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79" w:rsidRPr="00E74D11" w:rsidRDefault="007E0479" w:rsidP="007E0479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E74D11">
        <w:rPr>
          <w:rFonts w:ascii="Times New Roman" w:hAnsi="Times New Roman" w:cs="Times New Roman"/>
          <w:b/>
          <w:spacing w:val="60"/>
          <w:sz w:val="28"/>
          <w:szCs w:val="28"/>
        </w:rPr>
        <w:t>TÁJÉKOZTATÓ</w:t>
      </w:r>
    </w:p>
    <w:p w:rsidR="007E0479" w:rsidRDefault="007E0479" w:rsidP="00E37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Helyi iparűzési adóról</w:t>
      </w:r>
    </w:p>
    <w:p w:rsidR="00E37899" w:rsidRDefault="00E37899" w:rsidP="00E37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13/2015 (XI.26.) önkormányzati rendelet értelmében</w:t>
      </w:r>
    </w:p>
    <w:p w:rsidR="007E0479" w:rsidRPr="006A53C8" w:rsidRDefault="007E0479" w:rsidP="007E047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0479" w:rsidRPr="00AB4DC7" w:rsidRDefault="007E0479" w:rsidP="001B50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DC7">
        <w:rPr>
          <w:rFonts w:ascii="Times New Roman" w:hAnsi="Times New Roman" w:cs="Times New Roman"/>
          <w:sz w:val="24"/>
          <w:szCs w:val="24"/>
        </w:rPr>
        <w:t>Balotaszállás Községi Önkormányzat Képviselő-testülete a helyi adókról szóló 1990. évi C. törvény</w:t>
      </w:r>
      <w:r w:rsidR="00543D27">
        <w:rPr>
          <w:rFonts w:ascii="Times New Roman" w:hAnsi="Times New Roman" w:cs="Times New Roman"/>
          <w:sz w:val="24"/>
          <w:szCs w:val="24"/>
        </w:rPr>
        <w:t xml:space="preserve"> (továbbiakban: </w:t>
      </w:r>
      <w:proofErr w:type="spellStart"/>
      <w:r w:rsidR="00543D27">
        <w:rPr>
          <w:rFonts w:ascii="Times New Roman" w:hAnsi="Times New Roman" w:cs="Times New Roman"/>
          <w:sz w:val="24"/>
          <w:szCs w:val="24"/>
        </w:rPr>
        <w:t>Htv</w:t>
      </w:r>
      <w:proofErr w:type="spellEnd"/>
      <w:r w:rsidR="00543D27">
        <w:rPr>
          <w:rFonts w:ascii="Times New Roman" w:hAnsi="Times New Roman" w:cs="Times New Roman"/>
          <w:sz w:val="24"/>
          <w:szCs w:val="24"/>
        </w:rPr>
        <w:t>.)</w:t>
      </w:r>
      <w:r w:rsidRPr="00AB4DC7">
        <w:rPr>
          <w:rFonts w:ascii="Times New Roman" w:hAnsi="Times New Roman" w:cs="Times New Roman"/>
          <w:sz w:val="24"/>
          <w:szCs w:val="24"/>
        </w:rPr>
        <w:t xml:space="preserve"> 1. § (1) bekezdés, 39/C. § (4) bekezdésébe</w:t>
      </w:r>
      <w:r w:rsidR="00FF703E">
        <w:rPr>
          <w:rFonts w:ascii="Times New Roman" w:hAnsi="Times New Roman" w:cs="Times New Roman"/>
          <w:sz w:val="24"/>
          <w:szCs w:val="24"/>
        </w:rPr>
        <w:t xml:space="preserve">n kapott felhatalmazás alapján </w:t>
      </w:r>
      <w:r w:rsidRPr="00AB4DC7">
        <w:rPr>
          <w:rFonts w:ascii="Times New Roman" w:hAnsi="Times New Roman" w:cs="Times New Roman"/>
          <w:sz w:val="24"/>
          <w:szCs w:val="24"/>
        </w:rPr>
        <w:t xml:space="preserve">Balotaszállás közigazgatási területére bevezette a </w:t>
      </w:r>
      <w:r>
        <w:rPr>
          <w:rFonts w:ascii="Times New Roman" w:hAnsi="Times New Roman" w:cs="Times New Roman"/>
          <w:sz w:val="24"/>
          <w:szCs w:val="24"/>
        </w:rPr>
        <w:t>helyi iparűzési adót</w:t>
      </w:r>
      <w:r w:rsidRPr="00AB4D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0479" w:rsidRPr="00A1512A" w:rsidRDefault="00FF703E" w:rsidP="001B509B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Adó tárgya </w:t>
      </w:r>
    </w:p>
    <w:p w:rsidR="004E098C" w:rsidRDefault="00A1512A" w:rsidP="001B50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12A">
        <w:rPr>
          <w:rFonts w:ascii="Times New Roman" w:hAnsi="Times New Roman" w:cs="Times New Roman"/>
          <w:sz w:val="24"/>
          <w:szCs w:val="24"/>
        </w:rPr>
        <w:t xml:space="preserve">Adóköteles az önkormányzat illetékességi területén </w:t>
      </w:r>
      <w:r w:rsidRPr="00A1512A">
        <w:rPr>
          <w:rFonts w:ascii="Times New Roman" w:hAnsi="Times New Roman" w:cs="Times New Roman"/>
          <w:sz w:val="24"/>
          <w:szCs w:val="24"/>
          <w:u w:val="single"/>
        </w:rPr>
        <w:t>állandó vagy ideiglenes jelleggel</w:t>
      </w:r>
      <w:r w:rsidRPr="00A1512A">
        <w:rPr>
          <w:rFonts w:ascii="Times New Roman" w:hAnsi="Times New Roman" w:cs="Times New Roman"/>
          <w:sz w:val="24"/>
          <w:szCs w:val="24"/>
        </w:rPr>
        <w:t xml:space="preserve"> végzett vállalkozási tevékenység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12A" w:rsidRPr="00A1512A" w:rsidRDefault="00A1512A" w:rsidP="001B50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12A">
        <w:rPr>
          <w:rFonts w:ascii="Times New Roman" w:hAnsi="Times New Roman" w:cs="Times New Roman"/>
          <w:sz w:val="24"/>
          <w:szCs w:val="24"/>
        </w:rPr>
        <w:t xml:space="preserve">A vállalkozó </w:t>
      </w:r>
      <w:r w:rsidRPr="00A1512A">
        <w:rPr>
          <w:rFonts w:ascii="Times New Roman" w:hAnsi="Times New Roman" w:cs="Times New Roman"/>
          <w:b/>
          <w:sz w:val="24"/>
          <w:szCs w:val="24"/>
        </w:rPr>
        <w:t>állandó jellegű</w:t>
      </w:r>
      <w:r w:rsidRPr="00A1512A">
        <w:rPr>
          <w:rFonts w:ascii="Times New Roman" w:hAnsi="Times New Roman" w:cs="Times New Roman"/>
          <w:sz w:val="24"/>
          <w:szCs w:val="24"/>
        </w:rPr>
        <w:t xml:space="preserve"> iparűzési tevékenységet végez az önkormányzat illetékességi területén, ha ott székhellyel, telephellyel rendelkezik, függetlenül attól, hogy tevékenységét részben vagy egészben székhelyén (telephelyén) kívül folytatja.</w:t>
      </w:r>
    </w:p>
    <w:p w:rsidR="00A1512A" w:rsidRDefault="00A1512A" w:rsidP="001B50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12A">
        <w:rPr>
          <w:rFonts w:ascii="Times New Roman" w:hAnsi="Times New Roman" w:cs="Times New Roman"/>
          <w:b/>
          <w:sz w:val="24"/>
          <w:szCs w:val="24"/>
        </w:rPr>
        <w:t>Ideiglenes jellegű</w:t>
      </w:r>
      <w:r w:rsidRPr="00A1512A">
        <w:rPr>
          <w:rFonts w:ascii="Times New Roman" w:hAnsi="Times New Roman" w:cs="Times New Roman"/>
          <w:sz w:val="24"/>
          <w:szCs w:val="24"/>
        </w:rPr>
        <w:t xml:space="preserve"> az iparűzési tevékenység, ha az önkormányzat illetékességi területén az ott székhellyel, telephellyel nem rendelkező vállalkozó</w:t>
      </w:r>
    </w:p>
    <w:p w:rsidR="00A1512A" w:rsidRPr="002E6C68" w:rsidRDefault="00A1512A" w:rsidP="001B509B">
      <w:pPr>
        <w:pStyle w:val="Listaszerbekezds"/>
        <w:numPr>
          <w:ilvl w:val="0"/>
          <w:numId w:val="1"/>
        </w:numPr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6C68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építőipari tevékenységet folytat, illetőleg természeti erőforrást tár fel vagy kutat, feltéve, hogy a folyamatosan vagy megszakításokkal végzett tevékenység időtartama adóéven belül a 30 napot meghaladja, de nem éri el a 181 napot,</w:t>
      </w:r>
    </w:p>
    <w:p w:rsidR="00A1512A" w:rsidRPr="002E6C68" w:rsidRDefault="00A1512A" w:rsidP="001B509B">
      <w:pPr>
        <w:pStyle w:val="Listaszerbekezds"/>
        <w:numPr>
          <w:ilvl w:val="0"/>
          <w:numId w:val="1"/>
        </w:numPr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6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bármely - az </w:t>
      </w:r>
      <w:r w:rsidRPr="002E6C6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2E6C68">
        <w:rPr>
          <w:rFonts w:ascii="Times New Roman" w:eastAsia="Times New Roman" w:hAnsi="Times New Roman" w:cs="Times New Roman"/>
          <w:sz w:val="24"/>
          <w:szCs w:val="24"/>
          <w:lang w:eastAsia="hu-HU"/>
        </w:rPr>
        <w:t>pontba nem sorolható - tevékenységet végez, ha annak folytatásából közvetlenül bevételre tesz szert, feltéve, hogy egyetlen önkormányzat illetékességi területén sem rendelkezik székhellyel, telephellyel.</w:t>
      </w:r>
    </w:p>
    <w:p w:rsidR="00A1512A" w:rsidRPr="002E6C68" w:rsidRDefault="00A1512A" w:rsidP="001B509B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6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az építőipari tevékenység folytatásának, illetőleg a természeti erőforrás feltárásának, kutatásának időtartama az önkormányzat illetékességi területén a 180 napot meghaladta vagy előreláthatóan meghaladja, akkor e tevékenységek végzésének helye a tevékenység-végzés megkezdésének napjától telephelynek minősül, a vállalkozónak állandó jellegű iparűzési tevékenységet végzőként kell bejelentkeznie és az ideiglenes jellegű tevékenység utáni adót nem kell megfizetnie. Amennyiben a vállalkozó az önkormányzat illetékességi területén folytatott ideiglenes jellegű iparűzési tevékenysége után az adóévre már fizetett adót, akkor azt - eltérően </w:t>
      </w:r>
      <w:r w:rsidR="00543D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543D27">
        <w:rPr>
          <w:rFonts w:ascii="Times New Roman" w:eastAsia="Times New Roman" w:hAnsi="Times New Roman" w:cs="Times New Roman"/>
          <w:sz w:val="24"/>
          <w:szCs w:val="24"/>
          <w:lang w:eastAsia="hu-HU"/>
        </w:rPr>
        <w:t>Htv</w:t>
      </w:r>
      <w:proofErr w:type="spellEnd"/>
      <w:r w:rsidR="00543D2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E6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E6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40/A. § (1) bekezdés </w:t>
      </w:r>
      <w:r w:rsidRPr="002E6C6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2E6C68">
        <w:rPr>
          <w:rFonts w:ascii="Times New Roman" w:eastAsia="Times New Roman" w:hAnsi="Times New Roman" w:cs="Times New Roman"/>
          <w:sz w:val="24"/>
          <w:szCs w:val="24"/>
          <w:lang w:eastAsia="hu-HU"/>
        </w:rPr>
        <w:t>pontjában és 40/</w:t>
      </w:r>
      <w:proofErr w:type="gramStart"/>
      <w:r w:rsidRPr="002E6C6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E6C68">
        <w:rPr>
          <w:rFonts w:ascii="Times New Roman" w:eastAsia="Times New Roman" w:hAnsi="Times New Roman" w:cs="Times New Roman"/>
          <w:sz w:val="24"/>
          <w:szCs w:val="24"/>
          <w:lang w:eastAsia="hu-HU"/>
        </w:rPr>
        <w:t>. § (2) bekezdésben foglaltaktól - az adott önkormányzat illetékességi területén végzett adóévi állandó jellegű iparűzési tevékenység utáni adóból vonhatja le. Amennyiben a vállalkozó előzetes bejelentésétől eltérően a tevékenység-végzés napjai alapján a vállalkozónak az önkormányzat illetékességi területén ideiglenes jellegű iparűzési tevékenység utáni adókötelezettsége áll fenn, akkor arról legkésőbb az adóévet követő év január 15. napjáig köteles bevallást benyújtani, s a bevallás benyújtásával egyidejűleg az adót az ideiglenes tevékenység után egyébként fizetendő adó eredeti esedékességétől számított késedelmi pótlékkal növelten megfizetni.</w:t>
      </w:r>
    </w:p>
    <w:p w:rsidR="00A0155A" w:rsidRDefault="00A0155A" w:rsidP="005D5955">
      <w:pPr>
        <w:ind w:firstLine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0155A" w:rsidRDefault="00A0155A" w:rsidP="005D5955">
      <w:pPr>
        <w:ind w:firstLine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F703E" w:rsidRDefault="00FF703E" w:rsidP="00E37899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</w:p>
    <w:p w:rsidR="00A0155A" w:rsidRDefault="00A0155A" w:rsidP="005D5955">
      <w:pPr>
        <w:ind w:firstLine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1512A" w:rsidRDefault="005D5955" w:rsidP="005D5955">
      <w:pPr>
        <w:ind w:firstLine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D5955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Az adó alanya</w:t>
      </w:r>
    </w:p>
    <w:p w:rsidR="005D5955" w:rsidRDefault="005D5955" w:rsidP="00543D27">
      <w:pPr>
        <w:jc w:val="both"/>
        <w:rPr>
          <w:rFonts w:ascii="Times New Roman" w:hAnsi="Times New Roman" w:cs="Times New Roman"/>
          <w:sz w:val="24"/>
          <w:szCs w:val="24"/>
        </w:rPr>
      </w:pPr>
      <w:r w:rsidRPr="005D5955">
        <w:rPr>
          <w:rFonts w:ascii="Times New Roman" w:hAnsi="Times New Roman" w:cs="Times New Roman"/>
          <w:sz w:val="24"/>
          <w:szCs w:val="24"/>
        </w:rPr>
        <w:t>Az adó alanya a vállalkozó, továbbá a Polgári Törvénykönyvről szóló törvény szerinti bizalmi vagyonkezelési szerződés alapján kezelt vagyon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D27" w:rsidRPr="00543D27" w:rsidRDefault="00543D27" w:rsidP="00543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52. § 26. pontja értelmében </w:t>
      </w:r>
      <w:r w:rsidRPr="00543D27">
        <w:rPr>
          <w:rFonts w:ascii="Times New Roman" w:hAnsi="Times New Roman" w:cs="Times New Roman"/>
          <w:b/>
          <w:sz w:val="24"/>
          <w:szCs w:val="24"/>
          <w:u w:val="single"/>
        </w:rPr>
        <w:t>vállalkozó: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D27">
        <w:rPr>
          <w:rFonts w:ascii="Times New Roman" w:hAnsi="Times New Roman" w:cs="Times New Roman"/>
          <w:sz w:val="24"/>
          <w:szCs w:val="24"/>
        </w:rPr>
        <w:t>a gazdasági tevékenységet saját nevében és kockázatára haszonszerz</w:t>
      </w:r>
      <w:r>
        <w:rPr>
          <w:rFonts w:ascii="Times New Roman" w:hAnsi="Times New Roman" w:cs="Times New Roman"/>
          <w:sz w:val="24"/>
          <w:szCs w:val="24"/>
        </w:rPr>
        <w:t>és céljából, üzletszerűen végző</w:t>
      </w:r>
    </w:p>
    <w:p w:rsidR="00543D27" w:rsidRPr="00543D27" w:rsidRDefault="00543D27" w:rsidP="00543D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D2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43D27">
        <w:rPr>
          <w:rFonts w:ascii="Times New Roman" w:hAnsi="Times New Roman" w:cs="Times New Roman"/>
          <w:sz w:val="24"/>
          <w:szCs w:val="24"/>
        </w:rPr>
        <w:t>) a személyi jövedelemadóról szóló törvényben m</w:t>
      </w:r>
      <w:r>
        <w:rPr>
          <w:rFonts w:ascii="Times New Roman" w:hAnsi="Times New Roman" w:cs="Times New Roman"/>
          <w:sz w:val="24"/>
          <w:szCs w:val="24"/>
        </w:rPr>
        <w:t>eghatározott egyéni vállalkozó,</w:t>
      </w:r>
    </w:p>
    <w:p w:rsidR="00543D27" w:rsidRPr="00543D27" w:rsidRDefault="00543D27" w:rsidP="00543D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543D27">
        <w:rPr>
          <w:rFonts w:ascii="Times New Roman" w:hAnsi="Times New Roman" w:cs="Times New Roman"/>
          <w:sz w:val="24"/>
          <w:szCs w:val="24"/>
        </w:rPr>
        <w:t xml:space="preserve"> a személyi jövedelemadóról szóló törvényben meghatározott mezőgazdasági őstermelő, feltéve, hogy őstermelői tevékenységéből származó bevétele az adóévben</w:t>
      </w:r>
      <w:r>
        <w:rPr>
          <w:rFonts w:ascii="Times New Roman" w:hAnsi="Times New Roman" w:cs="Times New Roman"/>
          <w:sz w:val="24"/>
          <w:szCs w:val="24"/>
        </w:rPr>
        <w:t xml:space="preserve"> a 600 000 forintot meghaladja,</w:t>
      </w:r>
    </w:p>
    <w:p w:rsidR="00543D27" w:rsidRPr="00543D27" w:rsidRDefault="00543D27" w:rsidP="00543D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3D27">
        <w:rPr>
          <w:rFonts w:ascii="Times New Roman" w:hAnsi="Times New Roman" w:cs="Times New Roman"/>
          <w:sz w:val="24"/>
          <w:szCs w:val="24"/>
        </w:rPr>
        <w:t>c) a jogi személy, ideértve azt is, ha az felszámolás vagy végelszá</w:t>
      </w:r>
      <w:r>
        <w:rPr>
          <w:rFonts w:ascii="Times New Roman" w:hAnsi="Times New Roman" w:cs="Times New Roman"/>
          <w:sz w:val="24"/>
          <w:szCs w:val="24"/>
        </w:rPr>
        <w:t>molás alatt áll,</w:t>
      </w:r>
    </w:p>
    <w:p w:rsidR="004A2481" w:rsidRDefault="00543D27" w:rsidP="004A24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543D27">
        <w:rPr>
          <w:rFonts w:ascii="Times New Roman" w:hAnsi="Times New Roman" w:cs="Times New Roman"/>
          <w:sz w:val="24"/>
          <w:szCs w:val="24"/>
        </w:rPr>
        <w:t xml:space="preserve"> egyéni cég, egyéb szervezet, ideértve azt is, ha azok felszámolás vagy végelszámolás alatt állnak;</w:t>
      </w:r>
    </w:p>
    <w:p w:rsidR="004A2481" w:rsidRDefault="004A2481" w:rsidP="004A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3C6" w:rsidRPr="00DA33C6" w:rsidRDefault="00DA33C6" w:rsidP="00DA33C6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A33C6">
        <w:rPr>
          <w:rFonts w:ascii="Times New Roman" w:hAnsi="Times New Roman" w:cs="Times New Roman"/>
          <w:b/>
          <w:sz w:val="26"/>
          <w:szCs w:val="26"/>
          <w:u w:val="single"/>
        </w:rPr>
        <w:t>Az adó alapja</w:t>
      </w:r>
    </w:p>
    <w:p w:rsidR="00DA33C6" w:rsidRDefault="00691A35" w:rsidP="004A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adó alapja a </w:t>
      </w:r>
      <w:proofErr w:type="spellStart"/>
      <w:r>
        <w:rPr>
          <w:rFonts w:ascii="Times New Roman" w:hAnsi="Times New Roman" w:cs="Times New Roman"/>
          <w:sz w:val="24"/>
          <w:szCs w:val="24"/>
        </w:rPr>
        <w:t>Htv</w:t>
      </w:r>
      <w:proofErr w:type="spellEnd"/>
      <w:r>
        <w:rPr>
          <w:rFonts w:ascii="Times New Roman" w:hAnsi="Times New Roman" w:cs="Times New Roman"/>
          <w:sz w:val="24"/>
          <w:szCs w:val="24"/>
        </w:rPr>
        <w:t>. 39-39/B. §-</w:t>
      </w:r>
      <w:proofErr w:type="spellStart"/>
      <w:r>
        <w:rPr>
          <w:rFonts w:ascii="Times New Roman" w:hAnsi="Times New Roman" w:cs="Times New Roman"/>
          <w:sz w:val="24"/>
          <w:szCs w:val="24"/>
        </w:rPr>
        <w:t>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szabályozott.</w:t>
      </w:r>
    </w:p>
    <w:p w:rsidR="00691A35" w:rsidRDefault="00691A35" w:rsidP="004A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481" w:rsidRPr="004A2481" w:rsidRDefault="004A2481" w:rsidP="004A2481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A2481">
        <w:rPr>
          <w:rFonts w:ascii="Times New Roman" w:hAnsi="Times New Roman" w:cs="Times New Roman"/>
          <w:b/>
          <w:sz w:val="26"/>
          <w:szCs w:val="26"/>
          <w:u w:val="single"/>
        </w:rPr>
        <w:t>Az adó mértéke</w:t>
      </w:r>
    </w:p>
    <w:p w:rsidR="004A2481" w:rsidRPr="004A2481" w:rsidRDefault="004A2481" w:rsidP="004A248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481">
        <w:rPr>
          <w:rFonts w:ascii="Times New Roman" w:hAnsi="Times New Roman" w:cs="Times New Roman"/>
          <w:b/>
          <w:sz w:val="24"/>
          <w:szCs w:val="24"/>
        </w:rPr>
        <w:t>Állandó jelleggel</w:t>
      </w:r>
      <w:r>
        <w:rPr>
          <w:rFonts w:ascii="Times New Roman" w:hAnsi="Times New Roman" w:cs="Times New Roman"/>
          <w:sz w:val="24"/>
          <w:szCs w:val="24"/>
        </w:rPr>
        <w:t xml:space="preserve"> végzett iparűzési tevékenység esetén az adó mértéke a </w:t>
      </w:r>
      <w:proofErr w:type="spellStart"/>
      <w:r>
        <w:rPr>
          <w:rFonts w:ascii="Times New Roman" w:hAnsi="Times New Roman" w:cs="Times New Roman"/>
          <w:sz w:val="24"/>
          <w:szCs w:val="24"/>
        </w:rPr>
        <w:t>Htv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szerinti adóalap </w:t>
      </w:r>
      <w:r w:rsidRPr="004A2481">
        <w:rPr>
          <w:rFonts w:ascii="Times New Roman" w:hAnsi="Times New Roman" w:cs="Times New Roman"/>
          <w:b/>
          <w:sz w:val="24"/>
          <w:szCs w:val="24"/>
        </w:rPr>
        <w:t>2%-</w:t>
      </w:r>
      <w:proofErr w:type="gramStart"/>
      <w:r w:rsidRPr="004A2481">
        <w:rPr>
          <w:rFonts w:ascii="Times New Roman" w:hAnsi="Times New Roman" w:cs="Times New Roman"/>
          <w:b/>
          <w:sz w:val="24"/>
          <w:szCs w:val="24"/>
        </w:rPr>
        <w:t>a.</w:t>
      </w:r>
      <w:proofErr w:type="gramEnd"/>
    </w:p>
    <w:p w:rsidR="004A2481" w:rsidRDefault="004A2481" w:rsidP="004A2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481">
        <w:rPr>
          <w:rFonts w:ascii="Times New Roman" w:hAnsi="Times New Roman" w:cs="Times New Roman"/>
          <w:b/>
          <w:sz w:val="24"/>
          <w:szCs w:val="24"/>
        </w:rPr>
        <w:t>Ideiglenes jelleggel</w:t>
      </w:r>
      <w:r>
        <w:rPr>
          <w:rFonts w:ascii="Times New Roman" w:hAnsi="Times New Roman" w:cs="Times New Roman"/>
          <w:sz w:val="24"/>
          <w:szCs w:val="24"/>
        </w:rPr>
        <w:t xml:space="preserve"> végzett iparűzési tevékenység esetén az adó mértéke a </w:t>
      </w:r>
      <w:proofErr w:type="spellStart"/>
      <w:r>
        <w:rPr>
          <w:rFonts w:ascii="Times New Roman" w:hAnsi="Times New Roman" w:cs="Times New Roman"/>
          <w:sz w:val="24"/>
          <w:szCs w:val="24"/>
        </w:rPr>
        <w:t>Htv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37. § (2) bekezdése szerinti tevékenység-végzés után naptári </w:t>
      </w:r>
      <w:r w:rsidRPr="004A2481">
        <w:rPr>
          <w:rFonts w:ascii="Times New Roman" w:hAnsi="Times New Roman" w:cs="Times New Roman"/>
          <w:b/>
          <w:sz w:val="24"/>
          <w:szCs w:val="24"/>
        </w:rPr>
        <w:t>naponként 3.000,- Ft.</w:t>
      </w:r>
    </w:p>
    <w:p w:rsidR="004A2481" w:rsidRPr="00F4243D" w:rsidRDefault="004A2481" w:rsidP="004A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3C6" w:rsidRPr="00696C84" w:rsidRDefault="00696C84" w:rsidP="00696C84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96C84">
        <w:rPr>
          <w:rFonts w:ascii="Times New Roman" w:hAnsi="Times New Roman" w:cs="Times New Roman"/>
          <w:b/>
          <w:sz w:val="26"/>
          <w:szCs w:val="26"/>
          <w:u w:val="single"/>
        </w:rPr>
        <w:t>Az adókötelezettség keletkezése és megszűnése</w:t>
      </w:r>
    </w:p>
    <w:p w:rsidR="00696C84" w:rsidRPr="00696C84" w:rsidRDefault="00696C84" w:rsidP="00696C84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C84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adókötelezettség az iparűzési tevékenység megkezdésének napjával keletkezik és a tevékenység megszüntetésének napjával szűnik meg.</w:t>
      </w:r>
    </w:p>
    <w:p w:rsidR="00696C84" w:rsidRPr="00696C84" w:rsidRDefault="00696C84" w:rsidP="00696C84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77779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ideiglenes jelleggel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végzett építőipari</w:t>
      </w:r>
      <w:r w:rsidR="00455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 </w:t>
      </w:r>
      <w:r w:rsidRPr="00696C84">
        <w:rPr>
          <w:rFonts w:ascii="Times New Roman" w:eastAsia="Times New Roman" w:hAnsi="Times New Roman" w:cs="Times New Roman"/>
          <w:sz w:val="24"/>
          <w:szCs w:val="24"/>
          <w:lang w:eastAsia="hu-HU"/>
        </w:rPr>
        <w:t>végzés</w:t>
      </w:r>
      <w:r w:rsidR="00455676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696C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az adókötelezettség időtartama a tevékenység megkezdésének napjától a felek közti szerződés alapján a megrendelő teljesítés-elfogadásának napjáig terjedő időszak valamennyi naptári napja.</w:t>
      </w:r>
    </w:p>
    <w:p w:rsidR="00696C84" w:rsidRPr="00E806AE" w:rsidRDefault="00E806AE" w:rsidP="00E806AE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806AE">
        <w:rPr>
          <w:rFonts w:ascii="Times New Roman" w:hAnsi="Times New Roman" w:cs="Times New Roman"/>
          <w:b/>
          <w:sz w:val="26"/>
          <w:szCs w:val="26"/>
          <w:u w:val="single"/>
        </w:rPr>
        <w:t>Mentesség</w:t>
      </w:r>
    </w:p>
    <w:p w:rsidR="00E806AE" w:rsidRDefault="00FF703E" w:rsidP="004A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 január 1-től m</w:t>
      </w:r>
      <w:r w:rsidR="008916C6">
        <w:rPr>
          <w:rFonts w:ascii="Times New Roman" w:hAnsi="Times New Roman" w:cs="Times New Roman"/>
          <w:sz w:val="24"/>
          <w:szCs w:val="24"/>
        </w:rPr>
        <w:t xml:space="preserve">entes az iparűzési adó megfizetése alól </w:t>
      </w:r>
      <w:r w:rsidR="008916C6" w:rsidRPr="008916C6">
        <w:rPr>
          <w:rFonts w:ascii="Times New Roman" w:hAnsi="Times New Roman" w:cs="Times New Roman"/>
          <w:sz w:val="24"/>
          <w:szCs w:val="24"/>
        </w:rPr>
        <w:t xml:space="preserve">a háziorvos, védőnő vállalkozó feltéve, ha annak vállalkozási szintű iparűzési adóalapja az adóévben a 20 millió forintot nem haladja meg. </w:t>
      </w:r>
    </w:p>
    <w:p w:rsidR="008916C6" w:rsidRDefault="008916C6" w:rsidP="004A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6C6" w:rsidRDefault="008916C6" w:rsidP="004A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mentesség a </w:t>
      </w:r>
      <w:proofErr w:type="spellStart"/>
      <w:r>
        <w:rPr>
          <w:rFonts w:ascii="Times New Roman" w:hAnsi="Times New Roman" w:cs="Times New Roman"/>
          <w:sz w:val="24"/>
          <w:szCs w:val="24"/>
        </w:rPr>
        <w:t>Htv</w:t>
      </w:r>
      <w:proofErr w:type="spellEnd"/>
      <w:r>
        <w:rPr>
          <w:rFonts w:ascii="Times New Roman" w:hAnsi="Times New Roman" w:cs="Times New Roman"/>
          <w:sz w:val="24"/>
          <w:szCs w:val="24"/>
        </w:rPr>
        <w:t>. 52. § 23. pontjában meghatározott feltételek fennállása esetén adható, mely szerint:</w:t>
      </w:r>
    </w:p>
    <w:p w:rsidR="008916C6" w:rsidRDefault="008916C6" w:rsidP="007777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H</w:t>
      </w:r>
      <w:r w:rsidRPr="008916C6">
        <w:rPr>
          <w:rFonts w:ascii="Times New Roman" w:hAnsi="Times New Roman" w:cs="Times New Roman"/>
          <w:b/>
          <w:i/>
          <w:iCs/>
          <w:sz w:val="24"/>
          <w:szCs w:val="24"/>
        </w:rPr>
        <w:t>áziorvos, védőnő vállalkozó:</w:t>
      </w:r>
      <w:r w:rsidRPr="0089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916C6">
        <w:rPr>
          <w:rFonts w:ascii="Times New Roman" w:hAnsi="Times New Roman" w:cs="Times New Roman"/>
          <w:sz w:val="24"/>
          <w:szCs w:val="24"/>
        </w:rPr>
        <w:t>az a vállalkozó, aki/amely - gazdálkodó szervezetként vagy egyéni vállalkozóként - külön jogszabály alapján háziorvosi, házi gyermekorvosi, fogorvosi alapellátási vagy védőnői tevékenységet végez és nettó árbevételének legalább 80%-</w:t>
      </w:r>
      <w:proofErr w:type="gramStart"/>
      <w:r w:rsidRPr="008916C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916C6">
        <w:rPr>
          <w:rFonts w:ascii="Times New Roman" w:hAnsi="Times New Roman" w:cs="Times New Roman"/>
          <w:sz w:val="24"/>
          <w:szCs w:val="24"/>
        </w:rPr>
        <w:t xml:space="preserve"> e tevékenység (tevékenységek) végzésére vonatkozó, az Országos Egészségbiztosítási Pénztárral kötött finanszírozási szerződés alapján az Egészségbiztosítási Alapból származik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6C6" w:rsidRDefault="008916C6" w:rsidP="00891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F53" w:rsidRDefault="00796F53" w:rsidP="00891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F53" w:rsidRDefault="00796F53" w:rsidP="00891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396" w:rsidRPr="0077779C" w:rsidRDefault="00E24396" w:rsidP="0077779C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7779C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Az adóbevallás</w:t>
      </w:r>
      <w:r w:rsidR="0077779C">
        <w:rPr>
          <w:rFonts w:ascii="Times New Roman" w:hAnsi="Times New Roman" w:cs="Times New Roman"/>
          <w:b/>
          <w:sz w:val="26"/>
          <w:szCs w:val="26"/>
          <w:u w:val="single"/>
        </w:rPr>
        <w:t>, adó befizetésének szabályai</w:t>
      </w:r>
    </w:p>
    <w:p w:rsidR="0077779C" w:rsidRDefault="00EC34EE" w:rsidP="00E24396">
      <w:pPr>
        <w:pStyle w:val="NormlWeb"/>
        <w:jc w:val="both"/>
      </w:pPr>
      <w:r>
        <w:t xml:space="preserve">Az iparűzési adó megfizetésének rendje: a vállalkozó adóelőleget félévi részletekben az adóév </w:t>
      </w:r>
      <w:r w:rsidRPr="00EC34EE">
        <w:rPr>
          <w:b/>
        </w:rPr>
        <w:t>március 15-ig</w:t>
      </w:r>
      <w:r>
        <w:t xml:space="preserve">, illetve </w:t>
      </w:r>
      <w:r w:rsidRPr="00EC34EE">
        <w:rPr>
          <w:b/>
        </w:rPr>
        <w:t>szeptember 15-ig</w:t>
      </w:r>
      <w:r>
        <w:t xml:space="preserve"> köteles fizetni. </w:t>
      </w:r>
    </w:p>
    <w:p w:rsidR="00E24396" w:rsidRDefault="00E24396" w:rsidP="00E24396">
      <w:pPr>
        <w:pStyle w:val="NormlWeb"/>
        <w:jc w:val="both"/>
      </w:pPr>
      <w:r>
        <w:t xml:space="preserve">A helyi iparűzési adóban </w:t>
      </w:r>
      <w:r w:rsidR="00EC34EE">
        <w:t xml:space="preserve">az adóalany </w:t>
      </w:r>
      <w:r>
        <w:t>az előlegfizetési időszakra adóelőleget köteles a bejelentkezéssel egyidejűleg az adóhatóság által rendszeresített nyomtatványon bejelenteni, illetve minden más esetben a bevallás-benyújtással egyidejűleg bevallani. A benyújtott - adóelőleget tartalmazó - bejelentkezési nyomtatvány végrehajtható okiratnak minősül.</w:t>
      </w:r>
    </w:p>
    <w:p w:rsidR="00E24396" w:rsidRDefault="00E24396" w:rsidP="00E24396">
      <w:pPr>
        <w:pStyle w:val="NormlWeb"/>
        <w:jc w:val="both"/>
      </w:pPr>
      <w:r>
        <w:t xml:space="preserve">A vállalkozó a megfizetett adóelőleg és az adóévre megállapított tényleges adó különbözetét az </w:t>
      </w:r>
      <w:r w:rsidRPr="00EC34EE">
        <w:rPr>
          <w:b/>
        </w:rPr>
        <w:t>adóévet követő év május 31-éig</w:t>
      </w:r>
      <w:r w:rsidR="00EC34EE">
        <w:t xml:space="preserve"> köteles megfizetni, ezzel egyidejűleg az adóbevallást benyújtani.</w:t>
      </w:r>
      <w:r>
        <w:t xml:space="preserve"> Az adózó az adóelőleget és az éves tényleges kötelezettség különbözetét 100 forintra kerekítve fizeti meg</w:t>
      </w:r>
      <w:r w:rsidR="00EC34EE">
        <w:t>.</w:t>
      </w:r>
    </w:p>
    <w:p w:rsidR="00E24396" w:rsidRPr="00E24396" w:rsidRDefault="0077779C" w:rsidP="00E243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779C">
        <w:rPr>
          <w:rFonts w:ascii="Times New Roman" w:hAnsi="Times New Roman" w:cs="Times New Roman"/>
          <w:sz w:val="24"/>
          <w:szCs w:val="24"/>
        </w:rPr>
        <w:t>A társasági adóelőlegnek az adóévi várható fizetendő adó összegére történő kiegészítésére kötelezett vállalkozónak az iparűzési adóelőleget a várható éves fizetendő adó összegére</w:t>
      </w:r>
      <w:r w:rsidR="00E24396" w:rsidRPr="00E24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E24396" w:rsidRPr="00E243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tárgyé</w:t>
      </w:r>
      <w:r w:rsidRPr="007777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 utolsó hónapjának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napjáig kell adóbevallást tennie, kiegészítenie.</w:t>
      </w:r>
    </w:p>
    <w:p w:rsidR="00EC34EE" w:rsidRDefault="00EC34EE" w:rsidP="00EC34EE">
      <w:pPr>
        <w:pStyle w:val="NormlWeb"/>
        <w:jc w:val="both"/>
      </w:pPr>
      <w:r>
        <w:t xml:space="preserve">Az </w:t>
      </w:r>
      <w:r w:rsidRPr="00EC34EE">
        <w:rPr>
          <w:b/>
        </w:rPr>
        <w:t>ideiglenes jelleggel</w:t>
      </w:r>
      <w:r>
        <w:t xml:space="preserve"> végzett tevékenység utáni iparűzési adót legkésőbb a </w:t>
      </w:r>
      <w:r w:rsidRPr="00EC34EE">
        <w:rPr>
          <w:b/>
          <w:i/>
        </w:rPr>
        <w:t>tevékenység</w:t>
      </w:r>
      <w:r>
        <w:t xml:space="preserve"> </w:t>
      </w:r>
      <w:r w:rsidRPr="00EC34EE">
        <w:rPr>
          <w:b/>
          <w:i/>
        </w:rPr>
        <w:t>befejezése napját követő hó 15. napján</w:t>
      </w:r>
      <w:r>
        <w:t xml:space="preserve"> kell megfizetni.</w:t>
      </w:r>
    </w:p>
    <w:p w:rsidR="00E24396" w:rsidRPr="00E24396" w:rsidRDefault="00E24396" w:rsidP="00E24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0BB1" w:rsidRPr="00130BB1" w:rsidRDefault="00130BB1" w:rsidP="00796F5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30BB1" w:rsidRPr="00130B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955" w:rsidRDefault="005D5955" w:rsidP="005D5955">
      <w:pPr>
        <w:spacing w:after="0" w:line="240" w:lineRule="auto"/>
      </w:pPr>
      <w:r>
        <w:separator/>
      </w:r>
    </w:p>
  </w:endnote>
  <w:endnote w:type="continuationSeparator" w:id="0">
    <w:p w:rsidR="005D5955" w:rsidRDefault="005D5955" w:rsidP="005D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05956"/>
      <w:docPartObj>
        <w:docPartGallery w:val="Page Numbers (Bottom of Page)"/>
        <w:docPartUnique/>
      </w:docPartObj>
    </w:sdtPr>
    <w:sdtEndPr/>
    <w:sdtContent>
      <w:p w:rsidR="005D5955" w:rsidRDefault="005D595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899">
          <w:rPr>
            <w:noProof/>
          </w:rPr>
          <w:t>1</w:t>
        </w:r>
        <w:r>
          <w:fldChar w:fldCharType="end"/>
        </w:r>
      </w:p>
    </w:sdtContent>
  </w:sdt>
  <w:p w:rsidR="005D5955" w:rsidRDefault="005D595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955" w:rsidRDefault="005D5955" w:rsidP="005D5955">
      <w:pPr>
        <w:spacing w:after="0" w:line="240" w:lineRule="auto"/>
      </w:pPr>
      <w:r>
        <w:separator/>
      </w:r>
    </w:p>
  </w:footnote>
  <w:footnote w:type="continuationSeparator" w:id="0">
    <w:p w:rsidR="005D5955" w:rsidRDefault="005D5955" w:rsidP="005D5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3D9B"/>
    <w:multiLevelType w:val="hybridMultilevel"/>
    <w:tmpl w:val="3CC824D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638F3"/>
    <w:multiLevelType w:val="hybridMultilevel"/>
    <w:tmpl w:val="0CC40F9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01BFF"/>
    <w:multiLevelType w:val="multilevel"/>
    <w:tmpl w:val="664C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D0696D"/>
    <w:multiLevelType w:val="hybridMultilevel"/>
    <w:tmpl w:val="6FEE8B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79"/>
    <w:rsid w:val="00097B8F"/>
    <w:rsid w:val="000B0F80"/>
    <w:rsid w:val="00130BB1"/>
    <w:rsid w:val="001B509B"/>
    <w:rsid w:val="002E6C68"/>
    <w:rsid w:val="00455676"/>
    <w:rsid w:val="00470BF7"/>
    <w:rsid w:val="004A2481"/>
    <w:rsid w:val="004E098C"/>
    <w:rsid w:val="00543D27"/>
    <w:rsid w:val="005D5955"/>
    <w:rsid w:val="00635BDD"/>
    <w:rsid w:val="00660187"/>
    <w:rsid w:val="00691A35"/>
    <w:rsid w:val="00696C84"/>
    <w:rsid w:val="00775253"/>
    <w:rsid w:val="0077779C"/>
    <w:rsid w:val="00796F53"/>
    <w:rsid w:val="007C66F9"/>
    <w:rsid w:val="007E0479"/>
    <w:rsid w:val="008916C6"/>
    <w:rsid w:val="00A0155A"/>
    <w:rsid w:val="00A1512A"/>
    <w:rsid w:val="00DA33C6"/>
    <w:rsid w:val="00DD38F0"/>
    <w:rsid w:val="00E24396"/>
    <w:rsid w:val="00E37899"/>
    <w:rsid w:val="00E806AE"/>
    <w:rsid w:val="00EC34EE"/>
    <w:rsid w:val="00F4243D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2EC7"/>
  <w15:chartTrackingRefBased/>
  <w15:docId w15:val="{BB7D9E83-A55B-4E9B-9000-ADE0E311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04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1512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E6C6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D5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5955"/>
  </w:style>
  <w:style w:type="paragraph" w:styleId="llb">
    <w:name w:val="footer"/>
    <w:basedOn w:val="Norml"/>
    <w:link w:val="llbChar"/>
    <w:uiPriority w:val="99"/>
    <w:unhideWhenUsed/>
    <w:rsid w:val="005D5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5955"/>
  </w:style>
  <w:style w:type="paragraph" w:styleId="NormlWeb">
    <w:name w:val="Normal (Web)"/>
    <w:basedOn w:val="Norml"/>
    <w:uiPriority w:val="99"/>
    <w:semiHidden/>
    <w:unhideWhenUsed/>
    <w:rsid w:val="00E2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243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26C3D-F870-41DB-9DF9-35D4AC5A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788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26</cp:revision>
  <dcterms:created xsi:type="dcterms:W3CDTF">2015-11-18T08:05:00Z</dcterms:created>
  <dcterms:modified xsi:type="dcterms:W3CDTF">2015-11-30T08:37:00Z</dcterms:modified>
</cp:coreProperties>
</file>